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7118" w14:textId="77777777" w:rsidR="00387DE1" w:rsidRPr="009771D9" w:rsidRDefault="00387DE1" w:rsidP="00EF1757">
      <w:pPr>
        <w:rPr>
          <w:rFonts w:ascii="Open Sans" w:hAnsi="Open Sans" w:cs="Open Sans"/>
          <w:b/>
          <w:bCs/>
          <w:u w:val="single"/>
        </w:rPr>
      </w:pPr>
    </w:p>
    <w:p w14:paraId="1B46A307" w14:textId="2FE6F979" w:rsidR="00EF1757" w:rsidRPr="009771D9" w:rsidRDefault="00EF1757" w:rsidP="00EF1757">
      <w:pPr>
        <w:rPr>
          <w:rFonts w:ascii="Open Sans" w:hAnsi="Open Sans" w:cs="Open Sans"/>
          <w:b/>
          <w:bCs/>
          <w:u w:val="single"/>
        </w:rPr>
      </w:pPr>
      <w:r w:rsidRPr="009771D9">
        <w:rPr>
          <w:rFonts w:ascii="Open Sans" w:hAnsi="Open Sans" w:cs="Open Sans"/>
          <w:b/>
          <w:bCs/>
          <w:u w:val="single"/>
        </w:rPr>
        <w:t xml:space="preserve">Annex 2: Application Form </w:t>
      </w:r>
    </w:p>
    <w:p w14:paraId="7FE8F97D" w14:textId="1B0BD15E" w:rsidR="00EF1757" w:rsidRPr="009771D9" w:rsidRDefault="00EF1757" w:rsidP="00EF1757">
      <w:pPr>
        <w:rPr>
          <w:rFonts w:ascii="Open Sans" w:hAnsi="Open Sans" w:cs="Open Sans"/>
        </w:rPr>
      </w:pPr>
      <w:r w:rsidRPr="009771D9">
        <w:rPr>
          <w:rFonts w:ascii="Open Sans" w:hAnsi="Open Sans" w:cs="Open Sans"/>
        </w:rPr>
        <w:t xml:space="preserve">Expression of Interest for Artisans to sell items at the MICAS Gift Shop </w:t>
      </w:r>
    </w:p>
    <w:p w14:paraId="27B82839" w14:textId="77777777" w:rsidR="00EF1757" w:rsidRPr="009771D9" w:rsidRDefault="00EF1757" w:rsidP="00EF1757">
      <w:pPr>
        <w:rPr>
          <w:rFonts w:ascii="Open Sans" w:hAnsi="Open Sans" w:cs="Open Sans"/>
        </w:rPr>
      </w:pPr>
      <w:r w:rsidRPr="009771D9">
        <w:rPr>
          <w:rFonts w:ascii="Open Sans" w:hAnsi="Open Sans" w:cs="Open Sans"/>
        </w:rPr>
        <w:t xml:space="preserve">Application Form and Declaration </w:t>
      </w:r>
    </w:p>
    <w:p w14:paraId="5EEBD744" w14:textId="77777777" w:rsidR="00EF1757" w:rsidRPr="009771D9" w:rsidRDefault="00EF1757" w:rsidP="00EF1757">
      <w:pPr>
        <w:rPr>
          <w:rFonts w:ascii="Open Sans" w:hAnsi="Open Sans" w:cs="Open Sans"/>
          <w:b/>
          <w:bCs/>
        </w:rPr>
      </w:pPr>
      <w:r w:rsidRPr="009771D9">
        <w:rPr>
          <w:rFonts w:ascii="Open Sans" w:hAnsi="Open Sans" w:cs="Open Sans"/>
          <w:b/>
          <w:bCs/>
        </w:rPr>
        <w:t xml:space="preserve">Applicant’s Details </w:t>
      </w:r>
    </w:p>
    <w:tbl>
      <w:tblPr>
        <w:tblStyle w:val="TableNormal1"/>
        <w:tblW w:w="9025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4515"/>
      </w:tblGrid>
      <w:tr w:rsidR="00EF1757" w:rsidRPr="009771D9" w14:paraId="605140BF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18AE2D43" w14:textId="77777777" w:rsidR="00EF1757" w:rsidRPr="009771D9" w:rsidRDefault="00EF1757" w:rsidP="00CF70E2">
            <w:pPr>
              <w:spacing w:before="66" w:line="183" w:lineRule="auto"/>
              <w:ind w:left="120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Name</w:t>
            </w:r>
          </w:p>
        </w:tc>
        <w:tc>
          <w:tcPr>
            <w:tcW w:w="4515" w:type="dxa"/>
          </w:tcPr>
          <w:p w14:paraId="6D0B29D8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0AC5B60E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282DD434" w14:textId="77777777" w:rsidR="00EF1757" w:rsidRPr="009771D9" w:rsidRDefault="00EF1757" w:rsidP="00CF70E2">
            <w:pPr>
              <w:spacing w:before="57" w:line="187" w:lineRule="auto"/>
              <w:ind w:left="129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2"/>
                <w:sz w:val="22"/>
                <w:szCs w:val="22"/>
              </w:rPr>
              <w:t>Surname</w:t>
            </w:r>
          </w:p>
        </w:tc>
        <w:tc>
          <w:tcPr>
            <w:tcW w:w="4515" w:type="dxa"/>
          </w:tcPr>
          <w:p w14:paraId="01328930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14AA5A35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5DE5F2BB" w14:textId="77777777" w:rsidR="00EF1757" w:rsidRPr="009771D9" w:rsidRDefault="00EF1757" w:rsidP="00CF70E2">
            <w:pPr>
              <w:spacing w:before="59" w:line="186" w:lineRule="auto"/>
              <w:ind w:left="119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4515" w:type="dxa"/>
          </w:tcPr>
          <w:p w14:paraId="599DC563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2FF9A45D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665364AA" w14:textId="77777777" w:rsidR="00EF1757" w:rsidRPr="009771D9" w:rsidRDefault="00EF1757" w:rsidP="00CF70E2">
            <w:pPr>
              <w:spacing w:before="60" w:line="186" w:lineRule="auto"/>
              <w:ind w:left="122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2"/>
                <w:sz w:val="22"/>
                <w:szCs w:val="22"/>
              </w:rPr>
              <w:t>ID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2"/>
                <w:sz w:val="22"/>
                <w:szCs w:val="22"/>
              </w:rPr>
              <w:t>Card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2"/>
                <w:sz w:val="22"/>
                <w:szCs w:val="22"/>
              </w:rPr>
              <w:t>Number</w:t>
            </w:r>
          </w:p>
        </w:tc>
        <w:tc>
          <w:tcPr>
            <w:tcW w:w="4515" w:type="dxa"/>
          </w:tcPr>
          <w:p w14:paraId="2849BD8D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549B30B9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17234AF8" w14:textId="77777777" w:rsidR="00EF1757" w:rsidRPr="009771D9" w:rsidRDefault="00EF1757" w:rsidP="00CF70E2">
            <w:pPr>
              <w:spacing w:before="60" w:line="186" w:lineRule="auto"/>
              <w:ind w:left="122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Mobile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4515" w:type="dxa"/>
          </w:tcPr>
          <w:p w14:paraId="3FFFD500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19240E6E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60A90D3C" w14:textId="77777777" w:rsidR="00EF1757" w:rsidRPr="009771D9" w:rsidRDefault="00EF1757" w:rsidP="00CF70E2">
            <w:pPr>
              <w:spacing w:before="59" w:line="187" w:lineRule="auto"/>
              <w:ind w:left="122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Email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4515" w:type="dxa"/>
          </w:tcPr>
          <w:p w14:paraId="506DA371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0C8C2265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174A466A" w14:textId="77777777" w:rsidR="00EF1757" w:rsidRPr="009771D9" w:rsidRDefault="00EF1757" w:rsidP="00CF70E2">
            <w:pPr>
              <w:spacing w:before="63" w:line="186" w:lineRule="auto"/>
              <w:ind w:left="119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VAT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4515" w:type="dxa"/>
          </w:tcPr>
          <w:p w14:paraId="177C09AE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476DE37A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7710296C" w14:textId="77777777" w:rsidR="00EF1757" w:rsidRPr="009771D9" w:rsidRDefault="00EF1757" w:rsidP="00CF70E2">
            <w:pPr>
              <w:spacing w:before="61" w:line="187" w:lineRule="auto"/>
              <w:ind w:left="120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Name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24"/>
                <w:w w:val="101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of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Company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(if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applicable)</w:t>
            </w:r>
          </w:p>
        </w:tc>
        <w:tc>
          <w:tcPr>
            <w:tcW w:w="4515" w:type="dxa"/>
          </w:tcPr>
          <w:p w14:paraId="4211FEEF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2EFE9B3C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5DBC9231" w14:textId="77777777" w:rsidR="00EF1757" w:rsidRPr="009771D9" w:rsidRDefault="00EF1757" w:rsidP="00CF70E2">
            <w:pPr>
              <w:spacing w:before="64" w:line="187" w:lineRule="auto"/>
              <w:ind w:left="126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Company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13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number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(if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applicable)</w:t>
            </w:r>
          </w:p>
        </w:tc>
        <w:tc>
          <w:tcPr>
            <w:tcW w:w="4515" w:type="dxa"/>
          </w:tcPr>
          <w:p w14:paraId="26413798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F1757" w:rsidRPr="009771D9" w14:paraId="5B278DD0" w14:textId="77777777" w:rsidTr="00CF70E2">
        <w:trPr>
          <w:trHeight w:val="510"/>
        </w:trPr>
        <w:tc>
          <w:tcPr>
            <w:tcW w:w="4510" w:type="dxa"/>
            <w:shd w:val="clear" w:color="auto" w:fill="D9D9D9" w:themeFill="background1" w:themeFillShade="D9"/>
          </w:tcPr>
          <w:p w14:paraId="78961E8A" w14:textId="77777777" w:rsidR="00EF1757" w:rsidRPr="009771D9" w:rsidRDefault="00EF1757" w:rsidP="00CF70E2">
            <w:pPr>
              <w:spacing w:before="59" w:line="189" w:lineRule="auto"/>
              <w:ind w:left="126"/>
              <w:jc w:val="both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Company’s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17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Contact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Number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8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(if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9771D9">
              <w:rPr>
                <w:rFonts w:ascii="Open Sans" w:eastAsia="Times New Roman" w:hAnsi="Open Sans" w:cs="Open Sans"/>
                <w:b/>
                <w:bCs/>
                <w:spacing w:val="-1"/>
                <w:sz w:val="22"/>
                <w:szCs w:val="22"/>
              </w:rPr>
              <w:t>applicable)</w:t>
            </w:r>
          </w:p>
        </w:tc>
        <w:tc>
          <w:tcPr>
            <w:tcW w:w="4515" w:type="dxa"/>
          </w:tcPr>
          <w:p w14:paraId="321E9ADB" w14:textId="77777777" w:rsidR="00EF1757" w:rsidRPr="009771D9" w:rsidRDefault="00EF1757" w:rsidP="00CF70E2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9BD5F5E" w14:textId="77777777" w:rsidR="00A92D59" w:rsidRDefault="00A92D59"/>
    <w:sectPr w:rsidR="00A92D5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4F1F" w14:textId="77777777" w:rsidR="00DC35AB" w:rsidRDefault="00DC35AB" w:rsidP="00DC35AB">
      <w:pPr>
        <w:spacing w:after="0" w:line="240" w:lineRule="auto"/>
      </w:pPr>
      <w:r>
        <w:separator/>
      </w:r>
    </w:p>
  </w:endnote>
  <w:endnote w:type="continuationSeparator" w:id="0">
    <w:p w14:paraId="323CF1DA" w14:textId="77777777" w:rsidR="00DC35AB" w:rsidRDefault="00DC35AB" w:rsidP="00DC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4200" w14:textId="4366CD6F" w:rsidR="00DC35AB" w:rsidRPr="008D5F03" w:rsidRDefault="00DC35AB" w:rsidP="00DC35AB">
    <w:pPr>
      <w:jc w:val="right"/>
      <w:rPr>
        <w:rFonts w:ascii="Open Sans" w:hAnsi="Open Sans" w:cs="Open Sans"/>
        <w:bCs/>
        <w:sz w:val="36"/>
        <w:szCs w:val="36"/>
      </w:rPr>
    </w:pPr>
    <w:r>
      <w:t xml:space="preserve">MICAS/EOI/002/2026 </w:t>
    </w:r>
    <w:r>
      <w:tab/>
    </w:r>
    <w:r>
      <w:rPr>
        <w:rFonts w:ascii="Open Sans" w:hAnsi="Open Sans" w:cs="Open Sans"/>
        <w:bCs/>
      </w:rPr>
      <w:t xml:space="preserve">Call for Expression of Interest for Artisans to sell their products in the MICAS Gift Shop </w:t>
    </w:r>
  </w:p>
  <w:p w14:paraId="6A1E7372" w14:textId="77777777" w:rsidR="00DC35AB" w:rsidRPr="00DC35AB" w:rsidRDefault="00DC35AB" w:rsidP="00DC3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35CB" w14:textId="77777777" w:rsidR="00DC35AB" w:rsidRDefault="00DC35AB" w:rsidP="00DC35AB">
      <w:pPr>
        <w:spacing w:after="0" w:line="240" w:lineRule="auto"/>
      </w:pPr>
      <w:r>
        <w:separator/>
      </w:r>
    </w:p>
  </w:footnote>
  <w:footnote w:type="continuationSeparator" w:id="0">
    <w:p w14:paraId="117C50AE" w14:textId="77777777" w:rsidR="00DC35AB" w:rsidRDefault="00DC35AB" w:rsidP="00DC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9B57" w14:textId="77777777" w:rsidR="00387DE1" w:rsidRDefault="00387DE1" w:rsidP="00387DE1">
    <w:pPr>
      <w:pStyle w:val="Header"/>
    </w:pPr>
    <w:r w:rsidRPr="00752A14">
      <w:rPr>
        <w:rFonts w:ascii="Lato" w:hAnsi="Lato" w:cstheme="maj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A432ACC" wp14:editId="6D8F2F52">
          <wp:simplePos x="0" y="0"/>
          <wp:positionH relativeFrom="column">
            <wp:posOffset>1574957</wp:posOffset>
          </wp:positionH>
          <wp:positionV relativeFrom="paragraph">
            <wp:posOffset>-85964</wp:posOffset>
          </wp:positionV>
          <wp:extent cx="2876550" cy="539750"/>
          <wp:effectExtent l="19050" t="0" r="0" b="0"/>
          <wp:wrapSquare wrapText="bothSides"/>
          <wp:docPr id="6" name="Picture 5" descr="MICAS LOGO FOR SCREEN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AS LOGO FOR SCREENS-01.jpg"/>
                  <pic:cNvPicPr/>
                </pic:nvPicPr>
                <pic:blipFill>
                  <a:blip r:embed="rId1"/>
                  <a:srcRect b="62555"/>
                  <a:stretch>
                    <a:fillRect/>
                  </a:stretch>
                </pic:blipFill>
                <pic:spPr>
                  <a:xfrm>
                    <a:off x="0" y="0"/>
                    <a:ext cx="28765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C32FB6" w14:textId="77777777" w:rsidR="00387DE1" w:rsidRDefault="00387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57"/>
    <w:rsid w:val="001016B6"/>
    <w:rsid w:val="00370B38"/>
    <w:rsid w:val="00387DE1"/>
    <w:rsid w:val="009771D9"/>
    <w:rsid w:val="00A92D59"/>
    <w:rsid w:val="00CB69C5"/>
    <w:rsid w:val="00DC35AB"/>
    <w:rsid w:val="00DD78ED"/>
    <w:rsid w:val="00E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E1EB"/>
  <w15:chartTrackingRefBased/>
  <w15:docId w15:val="{5D0ABEFB-0308-4C80-8CA3-552225C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57"/>
  </w:style>
  <w:style w:type="paragraph" w:styleId="Heading1">
    <w:name w:val="heading 1"/>
    <w:basedOn w:val="Normal"/>
    <w:next w:val="Normal"/>
    <w:link w:val="Heading1Char"/>
    <w:uiPriority w:val="9"/>
    <w:qFormat/>
    <w:rsid w:val="00EF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75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semiHidden/>
    <w:unhideWhenUsed/>
    <w:qFormat/>
    <w:rsid w:val="00EF175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AB"/>
  </w:style>
  <w:style w:type="paragraph" w:styleId="Footer">
    <w:name w:val="footer"/>
    <w:basedOn w:val="Normal"/>
    <w:link w:val="FooterChar"/>
    <w:uiPriority w:val="99"/>
    <w:unhideWhenUsed/>
    <w:rsid w:val="00DC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Government of Malta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Pellicano Casaletto Kathleen at MICAS</dc:creator>
  <cp:keywords/>
  <dc:description/>
  <cp:lastModifiedBy>Pellicano Casaletto Kathleen at MICAS</cp:lastModifiedBy>
  <cp:revision>4</cp:revision>
  <dcterms:created xsi:type="dcterms:W3CDTF">2026-02-26T07:50:00Z</dcterms:created>
  <dcterms:modified xsi:type="dcterms:W3CDTF">2026-03-12T07:36:00Z</dcterms:modified>
</cp:coreProperties>
</file>